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5E" w:rsidRPr="00AC765E" w:rsidRDefault="00AC765E" w:rsidP="00AC765E">
      <w:pPr>
        <w:autoSpaceDE w:val="0"/>
        <w:autoSpaceDN w:val="0"/>
        <w:adjustRightInd w:val="0"/>
        <w:spacing w:after="0" w:line="240" w:lineRule="auto"/>
        <w:rPr>
          <w:rFonts w:cs="Calibri"/>
        </w:rPr>
      </w:pPr>
      <w:bookmarkStart w:id="0" w:name="_GoBack"/>
      <w:bookmarkEnd w:id="0"/>
      <w:r>
        <w:rPr>
          <w:rFonts w:cs="Calibri"/>
          <w:noProof/>
          <w:lang w:eastAsia="en-GB"/>
        </w:rPr>
        <w:drawing>
          <wp:inline distT="0" distB="0" distL="0" distR="0">
            <wp:extent cx="1615440" cy="728472"/>
            <wp:effectExtent l="0" t="0" r="3810" b="0"/>
            <wp:docPr id="1" name="Picture 1" title="Vision West Nottinghamshir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440" cy="728472"/>
                    </a:xfrm>
                    <a:prstGeom prst="rect">
                      <a:avLst/>
                    </a:prstGeom>
                  </pic:spPr>
                </pic:pic>
              </a:graphicData>
            </a:graphic>
          </wp:inline>
        </w:drawing>
      </w:r>
    </w:p>
    <w:p w:rsidR="00E52DF9" w:rsidRDefault="00E52DF9" w:rsidP="00E52DF9">
      <w:pPr>
        <w:autoSpaceDE w:val="0"/>
        <w:autoSpaceDN w:val="0"/>
        <w:adjustRightInd w:val="0"/>
        <w:spacing w:after="0" w:line="240" w:lineRule="auto"/>
        <w:rPr>
          <w:rFonts w:cs="Calibri"/>
          <w:b/>
        </w:rPr>
      </w:pPr>
    </w:p>
    <w:p w:rsidR="00AC765E" w:rsidRPr="00AC765E" w:rsidRDefault="00AC765E" w:rsidP="00E52DF9">
      <w:pPr>
        <w:autoSpaceDE w:val="0"/>
        <w:autoSpaceDN w:val="0"/>
        <w:adjustRightInd w:val="0"/>
        <w:spacing w:after="0" w:line="240" w:lineRule="auto"/>
        <w:rPr>
          <w:rFonts w:cs="Calibri"/>
          <w:b/>
        </w:rPr>
      </w:pPr>
      <w:r>
        <w:rPr>
          <w:rFonts w:cs="Calibri"/>
          <w:b/>
        </w:rPr>
        <w:t xml:space="preserve">Procedure for the closure, suspension or change to Higher Education Programmes </w:t>
      </w:r>
      <w:r w:rsidR="00A00B52">
        <w:rPr>
          <w:rFonts w:cs="Calibri"/>
          <w:b/>
        </w:rPr>
        <w:t>20</w:t>
      </w:r>
      <w:r w:rsidR="001D44EB">
        <w:rPr>
          <w:rFonts w:cs="Calibri"/>
          <w:b/>
        </w:rPr>
        <w:t>21-22</w:t>
      </w:r>
    </w:p>
    <w:p w:rsidR="00AC765E" w:rsidRDefault="00AC765E"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These processes articulate the College’s procedures for applicants and students</w:t>
      </w:r>
      <w:r>
        <w:rPr>
          <w:rFonts w:cs="Calibri"/>
        </w:rPr>
        <w:t xml:space="preserve"> to the college’s Higher Education provision</w:t>
      </w:r>
      <w:r w:rsidRPr="00AC765E">
        <w:rPr>
          <w:rFonts w:cs="Calibri"/>
        </w:rPr>
        <w:t>.</w:t>
      </w:r>
    </w:p>
    <w:p w:rsidR="00AC765E" w:rsidRPr="00AC765E" w:rsidRDefault="00AC765E" w:rsidP="00AC765E">
      <w:pPr>
        <w:autoSpaceDE w:val="0"/>
        <w:autoSpaceDN w:val="0"/>
        <w:adjustRightInd w:val="0"/>
        <w:spacing w:after="0" w:line="240" w:lineRule="auto"/>
        <w:rPr>
          <w:rFonts w:cs="Calibri"/>
        </w:rPr>
      </w:pPr>
    </w:p>
    <w:p w:rsidR="00AC765E" w:rsidRPr="00AC765E" w:rsidRDefault="00AC765E" w:rsidP="00AC765E">
      <w:pPr>
        <w:pStyle w:val="ListParagraph"/>
        <w:numPr>
          <w:ilvl w:val="0"/>
          <w:numId w:val="1"/>
        </w:numPr>
        <w:autoSpaceDE w:val="0"/>
        <w:autoSpaceDN w:val="0"/>
        <w:adjustRightInd w:val="0"/>
        <w:spacing w:after="0" w:line="240" w:lineRule="auto"/>
        <w:ind w:left="426" w:hanging="426"/>
        <w:rPr>
          <w:rFonts w:cs="Calibri-Bold"/>
          <w:b/>
          <w:bCs/>
        </w:rPr>
      </w:pPr>
      <w:r w:rsidRPr="00AC765E">
        <w:rPr>
          <w:rFonts w:cs="Calibri-Bold"/>
          <w:b/>
          <w:bCs/>
        </w:rPr>
        <w:t>Introduction</w:t>
      </w:r>
    </w:p>
    <w:p w:rsidR="00AC765E" w:rsidRDefault="00AC765E" w:rsidP="00AC765E">
      <w:pPr>
        <w:autoSpaceDE w:val="0"/>
        <w:autoSpaceDN w:val="0"/>
        <w:adjustRightInd w:val="0"/>
        <w:spacing w:after="0" w:line="240" w:lineRule="auto"/>
        <w:rPr>
          <w:rFonts w:cs="Calibri-Bold"/>
          <w:b/>
          <w:bCs/>
        </w:rPr>
      </w:pPr>
    </w:p>
    <w:p w:rsidR="00AC765E" w:rsidRPr="00AC765E" w:rsidRDefault="00AC765E" w:rsidP="00AC765E">
      <w:pPr>
        <w:autoSpaceDE w:val="0"/>
        <w:autoSpaceDN w:val="0"/>
        <w:adjustRightInd w:val="0"/>
        <w:spacing w:after="0" w:line="240" w:lineRule="auto"/>
        <w:rPr>
          <w:rFonts w:cs="Calibri"/>
        </w:rPr>
      </w:pPr>
      <w:r w:rsidRPr="00AC765E">
        <w:rPr>
          <w:rFonts w:cs="Calibri"/>
        </w:rPr>
        <w:t>This policy sets out the College’s procedures for closing, suspending or changing any of</w:t>
      </w:r>
    </w:p>
    <w:p w:rsidR="00AC765E" w:rsidRDefault="00AC765E" w:rsidP="00AC765E">
      <w:pPr>
        <w:autoSpaceDE w:val="0"/>
        <w:autoSpaceDN w:val="0"/>
        <w:adjustRightInd w:val="0"/>
        <w:spacing w:after="0" w:line="240" w:lineRule="auto"/>
        <w:rPr>
          <w:rFonts w:cs="Calibri"/>
        </w:rPr>
      </w:pPr>
      <w:r w:rsidRPr="00AC765E">
        <w:rPr>
          <w:rFonts w:cs="Calibri"/>
        </w:rPr>
        <w:t>Higher Education programmes that it is either approved (via a</w:t>
      </w:r>
      <w:r>
        <w:rPr>
          <w:rFonts w:cs="Calibri"/>
        </w:rPr>
        <w:t xml:space="preserve">n Awarding Body), franchised or </w:t>
      </w:r>
      <w:r w:rsidRPr="00AC765E">
        <w:rPr>
          <w:rFonts w:cs="Calibri"/>
        </w:rPr>
        <w:t>validated (via a Partner University). It is designed to reflect</w:t>
      </w:r>
      <w:r>
        <w:rPr>
          <w:rFonts w:cs="Calibri"/>
        </w:rPr>
        <w:t xml:space="preserve"> the Statement of Good Practice </w:t>
      </w:r>
      <w:r w:rsidRPr="00AC765E">
        <w:rPr>
          <w:rFonts w:cs="Calibri"/>
        </w:rPr>
        <w:t xml:space="preserve">adopted by HEFCE, UUK, Guild HE, NUS in October 2015. </w:t>
      </w:r>
      <w:r>
        <w:rPr>
          <w:rFonts w:cs="Calibri"/>
        </w:rPr>
        <w:t xml:space="preserve">It is also designed to meet the </w:t>
      </w:r>
      <w:r w:rsidRPr="00AC765E">
        <w:rPr>
          <w:rFonts w:cs="Calibri"/>
        </w:rPr>
        <w:t xml:space="preserve">requirements for </w:t>
      </w:r>
      <w:r>
        <w:rPr>
          <w:rFonts w:cs="Calibri"/>
        </w:rPr>
        <w:t>the CMA Student Protection Plan.</w:t>
      </w:r>
    </w:p>
    <w:p w:rsidR="00AC765E" w:rsidRPr="00AC765E" w:rsidRDefault="00AC765E" w:rsidP="00AC765E">
      <w:pPr>
        <w:autoSpaceDE w:val="0"/>
        <w:autoSpaceDN w:val="0"/>
        <w:adjustRightInd w:val="0"/>
        <w:spacing w:after="0" w:line="240" w:lineRule="auto"/>
        <w:rPr>
          <w:rFonts w:cs="Calibri"/>
        </w:rPr>
      </w:pPr>
    </w:p>
    <w:p w:rsidR="00AC765E" w:rsidRPr="00AC765E" w:rsidRDefault="00AC765E" w:rsidP="00AC765E">
      <w:pPr>
        <w:pStyle w:val="ListParagraph"/>
        <w:numPr>
          <w:ilvl w:val="0"/>
          <w:numId w:val="1"/>
        </w:numPr>
        <w:autoSpaceDE w:val="0"/>
        <w:autoSpaceDN w:val="0"/>
        <w:adjustRightInd w:val="0"/>
        <w:spacing w:after="0" w:line="240" w:lineRule="auto"/>
        <w:ind w:left="426" w:hanging="426"/>
        <w:rPr>
          <w:rFonts w:cs="Calibri-Bold"/>
          <w:b/>
          <w:bCs/>
        </w:rPr>
      </w:pPr>
      <w:r w:rsidRPr="00AC765E">
        <w:rPr>
          <w:rFonts w:cs="Calibri-Bold"/>
          <w:b/>
          <w:bCs/>
        </w:rPr>
        <w:t>Closure and Suspension</w:t>
      </w:r>
    </w:p>
    <w:p w:rsidR="00AC765E" w:rsidRPr="00AC765E" w:rsidRDefault="00AC765E" w:rsidP="00AC765E">
      <w:pPr>
        <w:pStyle w:val="ListParagraph"/>
        <w:autoSpaceDE w:val="0"/>
        <w:autoSpaceDN w:val="0"/>
        <w:adjustRightInd w:val="0"/>
        <w:spacing w:after="0" w:line="240" w:lineRule="auto"/>
        <w:rPr>
          <w:rFonts w:cs="Calibri-Bold"/>
          <w:b/>
          <w:bCs/>
        </w:rPr>
      </w:pPr>
    </w:p>
    <w:p w:rsidR="00AC765E" w:rsidRPr="00AC765E" w:rsidRDefault="00AC765E" w:rsidP="00AC765E">
      <w:pPr>
        <w:autoSpaceDE w:val="0"/>
        <w:autoSpaceDN w:val="0"/>
        <w:adjustRightInd w:val="0"/>
        <w:spacing w:after="0" w:line="240" w:lineRule="auto"/>
        <w:rPr>
          <w:rFonts w:cs="Calibri"/>
        </w:rPr>
      </w:pPr>
      <w:r w:rsidRPr="00AC765E">
        <w:rPr>
          <w:rFonts w:cs="Calibri"/>
        </w:rPr>
        <w:t>The College may seek to close and remove a Higher Education programme from its offer.</w:t>
      </w:r>
    </w:p>
    <w:p w:rsidR="00AC765E" w:rsidRDefault="00AC765E" w:rsidP="00AC765E">
      <w:pPr>
        <w:autoSpaceDE w:val="0"/>
        <w:autoSpaceDN w:val="0"/>
        <w:adjustRightInd w:val="0"/>
        <w:spacing w:after="0" w:line="240" w:lineRule="auto"/>
        <w:rPr>
          <w:rFonts w:cs="Calibri"/>
        </w:rPr>
      </w:pPr>
      <w:r w:rsidRPr="00AC765E">
        <w:rPr>
          <w:rFonts w:cs="Calibri"/>
        </w:rPr>
        <w:t>The closure of a programme means that the College will ceas</w:t>
      </w:r>
      <w:r>
        <w:rPr>
          <w:rFonts w:cs="Calibri"/>
        </w:rPr>
        <w:t xml:space="preserve">e to recognise the programme as </w:t>
      </w:r>
      <w:r w:rsidRPr="00AC765E">
        <w:rPr>
          <w:rFonts w:cs="Calibri"/>
        </w:rPr>
        <w:t>one for which a student may be registered.</w:t>
      </w:r>
    </w:p>
    <w:p w:rsidR="00AC765E" w:rsidRPr="00AC765E" w:rsidRDefault="00AC765E"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Suspension of a programme of study is defined by a fixed</w:t>
      </w:r>
      <w:r>
        <w:rPr>
          <w:rFonts w:cs="Calibri"/>
        </w:rPr>
        <w:t xml:space="preserve"> timeframe in which a programme </w:t>
      </w:r>
      <w:r w:rsidRPr="00AC765E">
        <w:rPr>
          <w:rFonts w:cs="Calibri"/>
        </w:rPr>
        <w:t>will not be delivered.</w:t>
      </w:r>
    </w:p>
    <w:p w:rsidR="00AC765E" w:rsidRPr="00AC765E" w:rsidRDefault="00AC765E" w:rsidP="00AC765E">
      <w:pPr>
        <w:autoSpaceDE w:val="0"/>
        <w:autoSpaceDN w:val="0"/>
        <w:adjustRightInd w:val="0"/>
        <w:spacing w:after="0" w:line="240" w:lineRule="auto"/>
        <w:rPr>
          <w:rFonts w:cs="Calibri"/>
        </w:rPr>
      </w:pPr>
    </w:p>
    <w:p w:rsidR="00AC765E" w:rsidRPr="00AC765E" w:rsidRDefault="00AC765E" w:rsidP="00AC765E">
      <w:pPr>
        <w:autoSpaceDE w:val="0"/>
        <w:autoSpaceDN w:val="0"/>
        <w:adjustRightInd w:val="0"/>
        <w:spacing w:after="0" w:line="240" w:lineRule="auto"/>
        <w:rPr>
          <w:rFonts w:cs="Calibri"/>
        </w:rPr>
      </w:pPr>
      <w:r w:rsidRPr="00AC765E">
        <w:rPr>
          <w:rFonts w:cs="Calibri"/>
        </w:rPr>
        <w:t>Decisions to close or suspend a College Higher Education programme approved by the</w:t>
      </w:r>
    </w:p>
    <w:p w:rsidR="00AC765E" w:rsidRDefault="00AC765E" w:rsidP="00AC765E">
      <w:pPr>
        <w:autoSpaceDE w:val="0"/>
        <w:autoSpaceDN w:val="0"/>
        <w:adjustRightInd w:val="0"/>
        <w:spacing w:after="0" w:line="240" w:lineRule="auto"/>
        <w:rPr>
          <w:rFonts w:cs="Calibri"/>
        </w:rPr>
      </w:pPr>
      <w:r w:rsidRPr="00AC765E">
        <w:rPr>
          <w:rFonts w:cs="Calibri"/>
        </w:rPr>
        <w:t xml:space="preserve">Awarding Body must be formally approved by the College’s </w:t>
      </w:r>
      <w:r>
        <w:rPr>
          <w:rFonts w:cs="Calibri"/>
        </w:rPr>
        <w:t xml:space="preserve">Higher Education Academic </w:t>
      </w:r>
      <w:r w:rsidR="00F55FC1">
        <w:rPr>
          <w:rFonts w:cs="Calibri"/>
        </w:rPr>
        <w:t xml:space="preserve">Standards Committee </w:t>
      </w:r>
      <w:r w:rsidRPr="00AC765E">
        <w:rPr>
          <w:rFonts w:cs="Calibri"/>
        </w:rPr>
        <w:t xml:space="preserve">and ratified by the </w:t>
      </w:r>
      <w:r>
        <w:rPr>
          <w:rFonts w:cs="Calibri"/>
        </w:rPr>
        <w:t xml:space="preserve">Head of HE and </w:t>
      </w:r>
      <w:r w:rsidR="00076658">
        <w:rPr>
          <w:rFonts w:cs="Calibri"/>
        </w:rPr>
        <w:t>reported to the Governing Body’s Standards Committee</w:t>
      </w:r>
      <w:r w:rsidRPr="00AC765E">
        <w:rPr>
          <w:rFonts w:cs="Calibri"/>
        </w:rPr>
        <w:t xml:space="preserve"> because of the i</w:t>
      </w:r>
      <w:r>
        <w:rPr>
          <w:rFonts w:cs="Calibri"/>
        </w:rPr>
        <w:t xml:space="preserve">mplications for the contractual </w:t>
      </w:r>
      <w:r w:rsidRPr="00AC765E">
        <w:rPr>
          <w:rFonts w:cs="Calibri"/>
        </w:rPr>
        <w:t>relationship between current and prospective students and the College.</w:t>
      </w:r>
    </w:p>
    <w:p w:rsidR="00AC765E" w:rsidRPr="00AC765E" w:rsidRDefault="00AC765E" w:rsidP="00AC765E">
      <w:pPr>
        <w:autoSpaceDE w:val="0"/>
        <w:autoSpaceDN w:val="0"/>
        <w:adjustRightInd w:val="0"/>
        <w:spacing w:after="0" w:line="240" w:lineRule="auto"/>
        <w:rPr>
          <w:rFonts w:cs="Calibri"/>
        </w:rPr>
      </w:pPr>
    </w:p>
    <w:p w:rsidR="00AC765E" w:rsidRPr="00AC765E" w:rsidRDefault="00AC765E" w:rsidP="00AC765E">
      <w:pPr>
        <w:autoSpaceDE w:val="0"/>
        <w:autoSpaceDN w:val="0"/>
        <w:adjustRightInd w:val="0"/>
        <w:spacing w:after="0" w:line="240" w:lineRule="auto"/>
        <w:rPr>
          <w:rFonts w:cs="Calibri"/>
        </w:rPr>
      </w:pPr>
      <w:r w:rsidRPr="00AC765E">
        <w:rPr>
          <w:rFonts w:cs="Calibri"/>
        </w:rPr>
        <w:t>Any request to close or suspend a programme must b</w:t>
      </w:r>
      <w:r>
        <w:rPr>
          <w:rFonts w:cs="Calibri"/>
        </w:rPr>
        <w:t xml:space="preserve">e made by the Head of </w:t>
      </w:r>
      <w:r w:rsidR="001D44EB">
        <w:rPr>
          <w:rFonts w:cs="Calibri"/>
        </w:rPr>
        <w:t xml:space="preserve">Department </w:t>
      </w:r>
      <w:r>
        <w:rPr>
          <w:rFonts w:cs="Calibri"/>
        </w:rPr>
        <w:t xml:space="preserve">with responsibility for that area of study. The Head of </w:t>
      </w:r>
      <w:r w:rsidR="001D44EB">
        <w:rPr>
          <w:rFonts w:cs="Calibri"/>
        </w:rPr>
        <w:t>Department</w:t>
      </w:r>
      <w:r>
        <w:rPr>
          <w:rFonts w:cs="Calibri"/>
        </w:rPr>
        <w:t xml:space="preserve"> is </w:t>
      </w:r>
      <w:r w:rsidRPr="00AC765E">
        <w:rPr>
          <w:rFonts w:cs="Calibri"/>
        </w:rPr>
        <w:t xml:space="preserve">required to make a business case to the </w:t>
      </w:r>
      <w:r w:rsidR="00971DE8">
        <w:rPr>
          <w:rFonts w:cs="Calibri"/>
        </w:rPr>
        <w:t xml:space="preserve">HE </w:t>
      </w:r>
      <w:r w:rsidRPr="00AC765E">
        <w:rPr>
          <w:rFonts w:cs="Calibri"/>
        </w:rPr>
        <w:t xml:space="preserve">Academic </w:t>
      </w:r>
      <w:r w:rsidR="00971DE8">
        <w:rPr>
          <w:rFonts w:cs="Calibri"/>
        </w:rPr>
        <w:t>Standards Committee</w:t>
      </w:r>
      <w:r w:rsidRPr="00AC765E">
        <w:rPr>
          <w:rFonts w:cs="Calibri"/>
        </w:rPr>
        <w:t xml:space="preserve"> who will make a pro</w:t>
      </w:r>
      <w:r>
        <w:rPr>
          <w:rFonts w:cs="Calibri"/>
        </w:rPr>
        <w:t>posal for the Executive Team</w:t>
      </w:r>
      <w:r w:rsidRPr="00AC765E">
        <w:rPr>
          <w:rFonts w:cs="Calibri"/>
        </w:rPr>
        <w:t xml:space="preserve"> who will </w:t>
      </w:r>
      <w:r w:rsidR="00076658">
        <w:rPr>
          <w:rFonts w:cs="Calibri"/>
        </w:rPr>
        <w:t xml:space="preserve">refer to the Standards committee to </w:t>
      </w:r>
      <w:r w:rsidRPr="00AC765E">
        <w:rPr>
          <w:rFonts w:cs="Calibri"/>
        </w:rPr>
        <w:t>make the final decision. Any such</w:t>
      </w:r>
      <w:r>
        <w:rPr>
          <w:rFonts w:cs="Calibri"/>
        </w:rPr>
        <w:t xml:space="preserve"> request would need to include the </w:t>
      </w:r>
      <w:r w:rsidRPr="00AC765E">
        <w:rPr>
          <w:rFonts w:cs="Calibri"/>
        </w:rPr>
        <w:t>following:</w:t>
      </w:r>
    </w:p>
    <w:p w:rsidR="00AC765E" w:rsidRPr="00AC765E" w:rsidRDefault="00AC765E" w:rsidP="00AC765E">
      <w:pPr>
        <w:pStyle w:val="ListParagraph"/>
        <w:numPr>
          <w:ilvl w:val="0"/>
          <w:numId w:val="4"/>
        </w:numPr>
        <w:autoSpaceDE w:val="0"/>
        <w:autoSpaceDN w:val="0"/>
        <w:adjustRightInd w:val="0"/>
        <w:spacing w:after="0" w:line="240" w:lineRule="auto"/>
        <w:rPr>
          <w:rFonts w:cs="Calibri"/>
        </w:rPr>
      </w:pPr>
      <w:r>
        <w:rPr>
          <w:rFonts w:cs="Calibri"/>
        </w:rPr>
        <w:t>R</w:t>
      </w:r>
      <w:r w:rsidRPr="00AC765E">
        <w:rPr>
          <w:rFonts w:cs="Calibri"/>
        </w:rPr>
        <w:t>ationale</w:t>
      </w:r>
    </w:p>
    <w:p w:rsidR="00AC765E" w:rsidRPr="00AC765E" w:rsidRDefault="00AC765E" w:rsidP="00AC765E">
      <w:pPr>
        <w:pStyle w:val="ListParagraph"/>
        <w:numPr>
          <w:ilvl w:val="0"/>
          <w:numId w:val="4"/>
        </w:numPr>
        <w:autoSpaceDE w:val="0"/>
        <w:autoSpaceDN w:val="0"/>
        <w:adjustRightInd w:val="0"/>
        <w:spacing w:after="0" w:line="240" w:lineRule="auto"/>
        <w:rPr>
          <w:rFonts w:cs="Calibri"/>
        </w:rPr>
      </w:pPr>
      <w:r w:rsidRPr="00AC765E">
        <w:rPr>
          <w:rFonts w:cs="Calibri"/>
        </w:rPr>
        <w:t>Strategic and financial implications</w:t>
      </w:r>
    </w:p>
    <w:p w:rsidR="00AC765E" w:rsidRPr="00AC765E" w:rsidRDefault="00AC765E" w:rsidP="00AC765E">
      <w:pPr>
        <w:pStyle w:val="ListParagraph"/>
        <w:numPr>
          <w:ilvl w:val="0"/>
          <w:numId w:val="4"/>
        </w:numPr>
        <w:autoSpaceDE w:val="0"/>
        <w:autoSpaceDN w:val="0"/>
        <w:adjustRightInd w:val="0"/>
        <w:spacing w:after="0" w:line="240" w:lineRule="auto"/>
        <w:rPr>
          <w:rFonts w:cs="Calibri"/>
        </w:rPr>
      </w:pPr>
      <w:r w:rsidRPr="00AC765E">
        <w:rPr>
          <w:rFonts w:cs="Calibri"/>
        </w:rPr>
        <w:t>Impact, if any, on arrangements with partner institutions</w:t>
      </w:r>
    </w:p>
    <w:p w:rsidR="00AC765E" w:rsidRPr="00AC765E" w:rsidRDefault="00AC765E" w:rsidP="00AC765E">
      <w:pPr>
        <w:pStyle w:val="ListParagraph"/>
        <w:numPr>
          <w:ilvl w:val="0"/>
          <w:numId w:val="4"/>
        </w:numPr>
        <w:autoSpaceDE w:val="0"/>
        <w:autoSpaceDN w:val="0"/>
        <w:adjustRightInd w:val="0"/>
        <w:spacing w:after="0" w:line="240" w:lineRule="auto"/>
        <w:rPr>
          <w:rFonts w:cs="Calibri"/>
        </w:rPr>
      </w:pPr>
      <w:r w:rsidRPr="00AC765E">
        <w:rPr>
          <w:rFonts w:cs="Calibri"/>
        </w:rPr>
        <w:t>Impact on current and prospective students</w:t>
      </w:r>
    </w:p>
    <w:p w:rsidR="00AC765E" w:rsidRPr="00AC765E" w:rsidRDefault="00AC765E" w:rsidP="00AC765E">
      <w:pPr>
        <w:pStyle w:val="ListParagraph"/>
        <w:numPr>
          <w:ilvl w:val="0"/>
          <w:numId w:val="4"/>
        </w:numPr>
        <w:autoSpaceDE w:val="0"/>
        <w:autoSpaceDN w:val="0"/>
        <w:adjustRightInd w:val="0"/>
        <w:spacing w:after="0" w:line="240" w:lineRule="auto"/>
        <w:rPr>
          <w:rFonts w:cs="Calibri"/>
        </w:rPr>
      </w:pPr>
      <w:r w:rsidRPr="00AC765E">
        <w:rPr>
          <w:rFonts w:cs="Calibri"/>
        </w:rPr>
        <w:t>Impact on existing or proposed programmes</w:t>
      </w:r>
    </w:p>
    <w:p w:rsidR="00AC765E" w:rsidRPr="00AC765E" w:rsidRDefault="00AC765E" w:rsidP="00AC765E">
      <w:pPr>
        <w:pStyle w:val="ListParagraph"/>
        <w:numPr>
          <w:ilvl w:val="0"/>
          <w:numId w:val="4"/>
        </w:numPr>
        <w:autoSpaceDE w:val="0"/>
        <w:autoSpaceDN w:val="0"/>
        <w:adjustRightInd w:val="0"/>
        <w:spacing w:after="0" w:line="240" w:lineRule="auto"/>
        <w:rPr>
          <w:rFonts w:cs="Calibri"/>
        </w:rPr>
      </w:pPr>
      <w:r w:rsidRPr="00AC765E">
        <w:rPr>
          <w:rFonts w:cs="Calibri"/>
        </w:rPr>
        <w:t>Impact on relationships with employers</w:t>
      </w:r>
    </w:p>
    <w:p w:rsidR="00AC765E" w:rsidRDefault="00AC765E" w:rsidP="00AC765E">
      <w:pPr>
        <w:pStyle w:val="ListParagraph"/>
        <w:numPr>
          <w:ilvl w:val="0"/>
          <w:numId w:val="4"/>
        </w:numPr>
        <w:autoSpaceDE w:val="0"/>
        <w:autoSpaceDN w:val="0"/>
        <w:adjustRightInd w:val="0"/>
        <w:spacing w:after="0" w:line="240" w:lineRule="auto"/>
        <w:rPr>
          <w:rFonts w:cs="Calibri"/>
        </w:rPr>
      </w:pPr>
      <w:r w:rsidRPr="00AC765E">
        <w:rPr>
          <w:rFonts w:cs="Calibri"/>
        </w:rPr>
        <w:t>The expected impact on staff and resources</w:t>
      </w:r>
    </w:p>
    <w:p w:rsidR="00AC765E" w:rsidRDefault="00AC765E" w:rsidP="00AC765E">
      <w:pPr>
        <w:pStyle w:val="ListParagraph"/>
        <w:numPr>
          <w:ilvl w:val="0"/>
          <w:numId w:val="4"/>
        </w:numPr>
        <w:autoSpaceDE w:val="0"/>
        <w:autoSpaceDN w:val="0"/>
        <w:adjustRightInd w:val="0"/>
        <w:spacing w:after="0" w:line="240" w:lineRule="auto"/>
        <w:rPr>
          <w:rFonts w:cs="Calibri"/>
        </w:rPr>
      </w:pPr>
      <w:r>
        <w:rPr>
          <w:rFonts w:cs="Calibri"/>
        </w:rPr>
        <w:t>Communications Plan</w:t>
      </w:r>
    </w:p>
    <w:p w:rsidR="00AC765E" w:rsidRPr="00AC765E" w:rsidRDefault="00AC765E" w:rsidP="00AC765E">
      <w:pPr>
        <w:pStyle w:val="ListParagraph"/>
        <w:numPr>
          <w:ilvl w:val="0"/>
          <w:numId w:val="4"/>
        </w:numPr>
        <w:autoSpaceDE w:val="0"/>
        <w:autoSpaceDN w:val="0"/>
        <w:adjustRightInd w:val="0"/>
        <w:spacing w:after="0" w:line="240" w:lineRule="auto"/>
        <w:rPr>
          <w:rFonts w:cs="Calibri"/>
        </w:rPr>
      </w:pPr>
      <w:r>
        <w:rPr>
          <w:rFonts w:cs="Calibri"/>
        </w:rPr>
        <w:t>Arrangements for ‘Teaching Out’</w:t>
      </w:r>
    </w:p>
    <w:p w:rsidR="00AC765E" w:rsidRDefault="00AC765E" w:rsidP="00AC765E">
      <w:pPr>
        <w:autoSpaceDE w:val="0"/>
        <w:autoSpaceDN w:val="0"/>
        <w:adjustRightInd w:val="0"/>
        <w:spacing w:after="0" w:line="240" w:lineRule="auto"/>
        <w:rPr>
          <w:rFonts w:cs="Calibri"/>
        </w:rPr>
      </w:pPr>
    </w:p>
    <w:p w:rsidR="00AC765E" w:rsidRPr="00AC765E" w:rsidRDefault="00076658" w:rsidP="00A00B52">
      <w:pPr>
        <w:rPr>
          <w:rFonts w:cs="Calibri-Bold"/>
          <w:b/>
          <w:bCs/>
        </w:rPr>
      </w:pPr>
      <w:r>
        <w:rPr>
          <w:rFonts w:cs="Calibri-Bold"/>
          <w:b/>
          <w:bCs/>
        </w:rPr>
        <w:br w:type="page"/>
      </w:r>
      <w:r w:rsidR="00AC765E" w:rsidRPr="00AC765E">
        <w:rPr>
          <w:rFonts w:cs="Calibri-Bold"/>
          <w:b/>
          <w:bCs/>
        </w:rPr>
        <w:lastRenderedPageBreak/>
        <w:t>3. Programme Changes</w:t>
      </w:r>
      <w:r w:rsidR="00AC765E">
        <w:rPr>
          <w:rFonts w:cs="Calibri-Bold"/>
          <w:b/>
          <w:bCs/>
        </w:rPr>
        <w:t>/Closures</w:t>
      </w:r>
      <w:r w:rsidR="00AC765E" w:rsidRPr="00AC765E">
        <w:rPr>
          <w:rFonts w:cs="Calibri-Bold"/>
          <w:b/>
          <w:bCs/>
        </w:rPr>
        <w:t xml:space="preserve"> Prior to Registration</w:t>
      </w:r>
    </w:p>
    <w:p w:rsidR="00AC765E" w:rsidRDefault="00AC765E" w:rsidP="00AC765E">
      <w:pPr>
        <w:autoSpaceDE w:val="0"/>
        <w:autoSpaceDN w:val="0"/>
        <w:adjustRightInd w:val="0"/>
        <w:spacing w:after="0" w:line="240" w:lineRule="auto"/>
        <w:rPr>
          <w:rFonts w:cs="Calibri"/>
        </w:rPr>
      </w:pPr>
    </w:p>
    <w:p w:rsidR="00AC765E" w:rsidRPr="00AC765E" w:rsidRDefault="00AC765E" w:rsidP="00AC765E">
      <w:pPr>
        <w:autoSpaceDE w:val="0"/>
        <w:autoSpaceDN w:val="0"/>
        <w:adjustRightInd w:val="0"/>
        <w:spacing w:after="0" w:line="240" w:lineRule="auto"/>
        <w:rPr>
          <w:rFonts w:cs="Calibri"/>
        </w:rPr>
      </w:pPr>
      <w:r w:rsidRPr="00AC765E">
        <w:rPr>
          <w:rFonts w:cs="Calibri"/>
        </w:rPr>
        <w:t>Where material changes (such as a number of changes to the structure of the</w:t>
      </w:r>
      <w:r>
        <w:rPr>
          <w:rFonts w:cs="Calibri"/>
        </w:rPr>
        <w:t xml:space="preserve"> programme, </w:t>
      </w:r>
      <w:r w:rsidRPr="00AC765E">
        <w:rPr>
          <w:rFonts w:cs="Calibri"/>
        </w:rPr>
        <w:t>or the removal or addition of a number of modules) are made</w:t>
      </w:r>
      <w:r>
        <w:rPr>
          <w:rFonts w:cs="Calibri"/>
        </w:rPr>
        <w:t xml:space="preserve"> between the publication of the </w:t>
      </w:r>
      <w:r w:rsidRPr="00AC765E">
        <w:rPr>
          <w:rFonts w:cs="Calibri"/>
        </w:rPr>
        <w:t>prospectus and registration, the College will draw these changes to the attention of applicants as</w:t>
      </w:r>
      <w:r>
        <w:rPr>
          <w:rFonts w:cs="Calibri"/>
        </w:rPr>
        <w:t xml:space="preserve"> </w:t>
      </w:r>
      <w:r w:rsidRPr="00AC765E">
        <w:rPr>
          <w:rFonts w:cs="Calibri"/>
        </w:rPr>
        <w:t>soon as possible and advise them of their right to seek entry t</w:t>
      </w:r>
      <w:r>
        <w:rPr>
          <w:rFonts w:cs="Calibri"/>
        </w:rPr>
        <w:t xml:space="preserve">o another College programme for </w:t>
      </w:r>
      <w:r w:rsidRPr="00AC765E">
        <w:rPr>
          <w:rFonts w:cs="Calibri"/>
        </w:rPr>
        <w:t>which they may be qualified or to withdraw their applic</w:t>
      </w:r>
      <w:r>
        <w:rPr>
          <w:rFonts w:cs="Calibri"/>
        </w:rPr>
        <w:t xml:space="preserve">ation and seek entry to another </w:t>
      </w:r>
      <w:r w:rsidRPr="00AC765E">
        <w:rPr>
          <w:rFonts w:cs="Calibri"/>
        </w:rPr>
        <w:t>institution.</w:t>
      </w:r>
    </w:p>
    <w:p w:rsidR="00AC765E" w:rsidRDefault="00AC765E"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Where the applicant has already accepted an offer, t</w:t>
      </w:r>
      <w:r>
        <w:rPr>
          <w:rFonts w:cs="Calibri"/>
        </w:rPr>
        <w:t xml:space="preserve">hey shall be furnished with all </w:t>
      </w:r>
      <w:r w:rsidRPr="00AC765E">
        <w:rPr>
          <w:rFonts w:cs="Calibri"/>
        </w:rPr>
        <w:t>necessary information, advice and guidance by the Colleg</w:t>
      </w:r>
      <w:r>
        <w:rPr>
          <w:rFonts w:cs="Calibri"/>
        </w:rPr>
        <w:t xml:space="preserve">e to help them make an informed </w:t>
      </w:r>
      <w:r w:rsidRPr="00AC765E">
        <w:rPr>
          <w:rFonts w:cs="Calibri"/>
        </w:rPr>
        <w:t>decision on their future course of action.</w:t>
      </w:r>
    </w:p>
    <w:p w:rsidR="00AC765E" w:rsidRDefault="00AC765E"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Pr>
          <w:rFonts w:cs="Calibri"/>
        </w:rPr>
        <w:t>Decisions not to run a particular programme prior to enrolment will normally be made based on student applications. Decisions about the viability of the course offering and the student experience as a result of low number</w:t>
      </w:r>
      <w:r w:rsidR="00971DE8">
        <w:rPr>
          <w:rFonts w:cs="Calibri"/>
        </w:rPr>
        <w:t>s</w:t>
      </w:r>
      <w:r>
        <w:rPr>
          <w:rFonts w:cs="Calibri"/>
        </w:rPr>
        <w:t xml:space="preserve"> will be made as early as possible to give applicants plenty of time to make alternative arrangements. </w:t>
      </w:r>
    </w:p>
    <w:p w:rsidR="00AC765E" w:rsidRDefault="00AC765E" w:rsidP="00AC765E">
      <w:pPr>
        <w:autoSpaceDE w:val="0"/>
        <w:autoSpaceDN w:val="0"/>
        <w:adjustRightInd w:val="0"/>
        <w:spacing w:after="0" w:line="240" w:lineRule="auto"/>
        <w:rPr>
          <w:rFonts w:cs="Calibri"/>
        </w:rPr>
      </w:pPr>
    </w:p>
    <w:p w:rsidR="00AC765E" w:rsidRPr="00AC765E" w:rsidRDefault="00AC765E" w:rsidP="00AC765E">
      <w:pPr>
        <w:autoSpaceDE w:val="0"/>
        <w:autoSpaceDN w:val="0"/>
        <w:adjustRightInd w:val="0"/>
        <w:spacing w:after="0" w:line="240" w:lineRule="auto"/>
        <w:rPr>
          <w:rFonts w:cs="Calibri"/>
        </w:rPr>
      </w:pPr>
      <w:r>
        <w:rPr>
          <w:rFonts w:cs="Calibri"/>
        </w:rPr>
        <w:t xml:space="preserve">The college will provide the applicant with specialist careers </w:t>
      </w:r>
      <w:r w:rsidR="00971DE8">
        <w:rPr>
          <w:rFonts w:cs="Calibri"/>
        </w:rPr>
        <w:t>advice</w:t>
      </w:r>
      <w:r>
        <w:rPr>
          <w:rFonts w:cs="Calibri"/>
        </w:rPr>
        <w:t xml:space="preserve"> and guidance and where possible guide to alternative provision within the college. Where this does not exist the college will work with its partner universities in </w:t>
      </w:r>
      <w:r w:rsidR="00971DE8">
        <w:rPr>
          <w:rFonts w:cs="Calibri"/>
        </w:rPr>
        <w:t>an a</w:t>
      </w:r>
      <w:r>
        <w:rPr>
          <w:rFonts w:cs="Calibri"/>
        </w:rPr>
        <w:t xml:space="preserve">ttempt to secure a place for the applicant on a suitable alternative with them. </w:t>
      </w:r>
    </w:p>
    <w:p w:rsidR="00AC765E" w:rsidRDefault="00AC765E"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 xml:space="preserve">In normal circumstances, material changes to programmes </w:t>
      </w:r>
      <w:r>
        <w:rPr>
          <w:rFonts w:cs="Calibri"/>
        </w:rPr>
        <w:t xml:space="preserve">will not be made after </w:t>
      </w:r>
      <w:r w:rsidRPr="00AC765E">
        <w:rPr>
          <w:rFonts w:cs="Calibri"/>
        </w:rPr>
        <w:t>registration, but where this is unavoidable, students and their rep</w:t>
      </w:r>
      <w:r>
        <w:rPr>
          <w:rFonts w:cs="Calibri"/>
        </w:rPr>
        <w:t xml:space="preserve">resentatives shall be consulted </w:t>
      </w:r>
      <w:r w:rsidRPr="00AC765E">
        <w:rPr>
          <w:rFonts w:cs="Calibri"/>
        </w:rPr>
        <w:t xml:space="preserve">at the earliest opportunity on the changes and, where practicable, </w:t>
      </w:r>
      <w:r>
        <w:rPr>
          <w:rFonts w:cs="Calibri"/>
        </w:rPr>
        <w:t xml:space="preserve">their views shall be taken into </w:t>
      </w:r>
      <w:r w:rsidRPr="00AC765E">
        <w:rPr>
          <w:rFonts w:cs="Calibri"/>
        </w:rPr>
        <w:t>account.</w:t>
      </w:r>
    </w:p>
    <w:p w:rsidR="00667D8B" w:rsidRPr="00AC765E" w:rsidRDefault="00667D8B"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If a student reasonably believes that a material change to th</w:t>
      </w:r>
      <w:r w:rsidR="00667D8B">
        <w:rPr>
          <w:rFonts w:cs="Calibri"/>
        </w:rPr>
        <w:t xml:space="preserve">eir programme adversely affects </w:t>
      </w:r>
      <w:r w:rsidRPr="00AC765E">
        <w:rPr>
          <w:rFonts w:cs="Calibri"/>
        </w:rPr>
        <w:t>them, they may cancel their contract with the College. In such</w:t>
      </w:r>
      <w:r w:rsidR="00667D8B">
        <w:rPr>
          <w:rFonts w:cs="Calibri"/>
        </w:rPr>
        <w:t xml:space="preserve"> circumstances the College will </w:t>
      </w:r>
      <w:r w:rsidRPr="00AC765E">
        <w:rPr>
          <w:rFonts w:cs="Calibri"/>
        </w:rPr>
        <w:t>offer suitable information, advice and guidance to a student and, w</w:t>
      </w:r>
      <w:r w:rsidR="00667D8B">
        <w:rPr>
          <w:rFonts w:cs="Calibri"/>
        </w:rPr>
        <w:t xml:space="preserve">here possible, facilitate their </w:t>
      </w:r>
      <w:r w:rsidRPr="00AC765E">
        <w:rPr>
          <w:rFonts w:cs="Calibri"/>
        </w:rPr>
        <w:t>transfer to another institution which offers an appropriate programme for</w:t>
      </w:r>
      <w:r w:rsidR="00667D8B">
        <w:rPr>
          <w:rFonts w:cs="Calibri"/>
        </w:rPr>
        <w:t xml:space="preserve"> which they are </w:t>
      </w:r>
      <w:r w:rsidRPr="00AC765E">
        <w:rPr>
          <w:rFonts w:cs="Calibri"/>
        </w:rPr>
        <w:t>qualified.</w:t>
      </w:r>
    </w:p>
    <w:p w:rsidR="00667D8B" w:rsidRPr="00AC765E" w:rsidRDefault="00667D8B"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Further to commencement of the programme and during the</w:t>
      </w:r>
      <w:r w:rsidR="00667D8B">
        <w:rPr>
          <w:rFonts w:cs="Calibri"/>
        </w:rPr>
        <w:t xml:space="preserve"> course of a student’s studies, </w:t>
      </w:r>
      <w:r w:rsidRPr="00AC765E">
        <w:rPr>
          <w:rFonts w:cs="Calibri"/>
        </w:rPr>
        <w:t>the College may make minor amendments to programmes in o</w:t>
      </w:r>
      <w:r w:rsidR="00667D8B">
        <w:rPr>
          <w:rFonts w:cs="Calibri"/>
        </w:rPr>
        <w:t xml:space="preserve">rder to improve the quality; to </w:t>
      </w:r>
      <w:r w:rsidRPr="00AC765E">
        <w:rPr>
          <w:rFonts w:cs="Calibri"/>
        </w:rPr>
        <w:t>meet the latest requirements of an accrediting body; or in resp</w:t>
      </w:r>
      <w:r w:rsidR="00667D8B">
        <w:rPr>
          <w:rFonts w:cs="Calibri"/>
        </w:rPr>
        <w:t xml:space="preserve">onse to student feedback. Where </w:t>
      </w:r>
      <w:r w:rsidRPr="00AC765E">
        <w:rPr>
          <w:rFonts w:cs="Calibri"/>
        </w:rPr>
        <w:t>such minor amendments to the delivery of a programme are nece</w:t>
      </w:r>
      <w:r w:rsidR="00667D8B">
        <w:rPr>
          <w:rFonts w:cs="Calibri"/>
        </w:rPr>
        <w:t xml:space="preserve">ssary, the College will consult </w:t>
      </w:r>
      <w:r w:rsidRPr="00AC765E">
        <w:rPr>
          <w:rFonts w:cs="Calibri"/>
        </w:rPr>
        <w:t>with or inform students and their representatives of these chang</w:t>
      </w:r>
      <w:r w:rsidR="00667D8B">
        <w:rPr>
          <w:rFonts w:cs="Calibri"/>
        </w:rPr>
        <w:t xml:space="preserve">es, as appropriate, and in line </w:t>
      </w:r>
      <w:r w:rsidRPr="00AC765E">
        <w:rPr>
          <w:rFonts w:cs="Calibri"/>
        </w:rPr>
        <w:t>with College quality assurance processes.</w:t>
      </w:r>
    </w:p>
    <w:p w:rsidR="00667D8B" w:rsidRPr="00AC765E" w:rsidRDefault="00667D8B" w:rsidP="00AC765E">
      <w:pPr>
        <w:autoSpaceDE w:val="0"/>
        <w:autoSpaceDN w:val="0"/>
        <w:adjustRightInd w:val="0"/>
        <w:spacing w:after="0" w:line="240" w:lineRule="auto"/>
        <w:rPr>
          <w:rFonts w:cs="Calibri"/>
        </w:rPr>
      </w:pPr>
    </w:p>
    <w:p w:rsidR="00667D8B" w:rsidRDefault="00AC765E" w:rsidP="00667D8B">
      <w:pPr>
        <w:pStyle w:val="ListParagraph"/>
        <w:numPr>
          <w:ilvl w:val="0"/>
          <w:numId w:val="5"/>
        </w:numPr>
        <w:autoSpaceDE w:val="0"/>
        <w:autoSpaceDN w:val="0"/>
        <w:adjustRightInd w:val="0"/>
        <w:spacing w:after="0" w:line="240" w:lineRule="auto"/>
        <w:ind w:left="284" w:hanging="284"/>
        <w:rPr>
          <w:rFonts w:cs="Calibri-Bold"/>
          <w:b/>
          <w:bCs/>
        </w:rPr>
      </w:pPr>
      <w:r w:rsidRPr="00667D8B">
        <w:rPr>
          <w:rFonts w:cs="Calibri-Bold"/>
          <w:b/>
          <w:bCs/>
        </w:rPr>
        <w:t>Student Protection</w:t>
      </w:r>
    </w:p>
    <w:p w:rsidR="00667D8B" w:rsidRDefault="00667D8B" w:rsidP="00AC765E">
      <w:pPr>
        <w:autoSpaceDE w:val="0"/>
        <w:autoSpaceDN w:val="0"/>
        <w:adjustRightInd w:val="0"/>
        <w:spacing w:after="0" w:line="240" w:lineRule="auto"/>
        <w:rPr>
          <w:rFonts w:cs="Calibri-Bold"/>
          <w:b/>
          <w:bCs/>
        </w:rPr>
      </w:pPr>
    </w:p>
    <w:p w:rsidR="00667D8B" w:rsidRDefault="00667D8B" w:rsidP="00AC765E">
      <w:pPr>
        <w:autoSpaceDE w:val="0"/>
        <w:autoSpaceDN w:val="0"/>
        <w:adjustRightInd w:val="0"/>
        <w:spacing w:after="0" w:line="240" w:lineRule="auto"/>
        <w:rPr>
          <w:rFonts w:cs="Calibri"/>
        </w:rPr>
      </w:pPr>
      <w:r>
        <w:rPr>
          <w:rFonts w:cs="Calibri"/>
        </w:rPr>
        <w:t xml:space="preserve">The college will, wherever possible ensure that current students are enabled to complete their programme of study prior to closure – this is called </w:t>
      </w:r>
      <w:r w:rsidR="00971DE8">
        <w:rPr>
          <w:rFonts w:cs="Calibri"/>
        </w:rPr>
        <w:t>‘</w:t>
      </w:r>
      <w:r>
        <w:rPr>
          <w:rFonts w:cs="Calibri"/>
        </w:rPr>
        <w:t xml:space="preserve">teach out’. </w:t>
      </w:r>
    </w:p>
    <w:p w:rsidR="00667D8B" w:rsidRDefault="00667D8B" w:rsidP="00AC765E">
      <w:pPr>
        <w:autoSpaceDE w:val="0"/>
        <w:autoSpaceDN w:val="0"/>
        <w:adjustRightInd w:val="0"/>
        <w:spacing w:after="0" w:line="240" w:lineRule="auto"/>
        <w:rPr>
          <w:rFonts w:cs="Calibri"/>
        </w:rPr>
      </w:pPr>
    </w:p>
    <w:p w:rsidR="00667D8B" w:rsidRDefault="00667D8B" w:rsidP="00AC765E">
      <w:pPr>
        <w:autoSpaceDE w:val="0"/>
        <w:autoSpaceDN w:val="0"/>
        <w:adjustRightInd w:val="0"/>
        <w:spacing w:after="0" w:line="240" w:lineRule="auto"/>
        <w:rPr>
          <w:rFonts w:cs="Calibri"/>
        </w:rPr>
      </w:pPr>
      <w:r>
        <w:rPr>
          <w:rFonts w:cs="Calibri"/>
        </w:rPr>
        <w:t>Current students</w:t>
      </w:r>
    </w:p>
    <w:p w:rsidR="00667D8B" w:rsidRDefault="00667D8B" w:rsidP="00AC765E">
      <w:pPr>
        <w:autoSpaceDE w:val="0"/>
        <w:autoSpaceDN w:val="0"/>
        <w:adjustRightInd w:val="0"/>
        <w:spacing w:after="0" w:line="240" w:lineRule="auto"/>
        <w:rPr>
          <w:rFonts w:cs="Calibri"/>
        </w:rPr>
      </w:pPr>
    </w:p>
    <w:p w:rsidR="00AC765E" w:rsidRPr="00AC765E" w:rsidRDefault="00AC765E" w:rsidP="00AC765E">
      <w:pPr>
        <w:autoSpaceDE w:val="0"/>
        <w:autoSpaceDN w:val="0"/>
        <w:adjustRightInd w:val="0"/>
        <w:spacing w:after="0" w:line="240" w:lineRule="auto"/>
        <w:rPr>
          <w:rFonts w:cs="Calibri"/>
        </w:rPr>
      </w:pPr>
      <w:r w:rsidRPr="00AC765E">
        <w:rPr>
          <w:rFonts w:cs="Calibri"/>
        </w:rPr>
        <w:t>Where a programme is being closed to new entran</w:t>
      </w:r>
      <w:r w:rsidR="00667D8B">
        <w:rPr>
          <w:rFonts w:cs="Calibri"/>
        </w:rPr>
        <w:t xml:space="preserve">ts only, the College’s proposed </w:t>
      </w:r>
      <w:r w:rsidRPr="00AC765E">
        <w:rPr>
          <w:rFonts w:cs="Calibri"/>
        </w:rPr>
        <w:t>arrangements for students currently registered on</w:t>
      </w:r>
      <w:r w:rsidR="00667D8B">
        <w:rPr>
          <w:rFonts w:cs="Calibri"/>
        </w:rPr>
        <w:t xml:space="preserve"> the programme (including those </w:t>
      </w:r>
      <w:r w:rsidRPr="00AC765E">
        <w:rPr>
          <w:rFonts w:cs="Calibri"/>
        </w:rPr>
        <w:t>whose registration is suspended but have not ye</w:t>
      </w:r>
      <w:r w:rsidR="00667D8B">
        <w:rPr>
          <w:rFonts w:cs="Calibri"/>
        </w:rPr>
        <w:t xml:space="preserve">t completed the programme) must </w:t>
      </w:r>
      <w:r w:rsidRPr="00AC765E">
        <w:rPr>
          <w:rFonts w:cs="Calibri"/>
        </w:rPr>
        <w:t>comply with the following:</w:t>
      </w:r>
    </w:p>
    <w:p w:rsidR="00AC765E" w:rsidRPr="00667D8B" w:rsidRDefault="00AC765E" w:rsidP="00667D8B">
      <w:pPr>
        <w:pStyle w:val="ListParagraph"/>
        <w:numPr>
          <w:ilvl w:val="0"/>
          <w:numId w:val="4"/>
        </w:numPr>
        <w:autoSpaceDE w:val="0"/>
        <w:autoSpaceDN w:val="0"/>
        <w:adjustRightInd w:val="0"/>
        <w:spacing w:after="0" w:line="240" w:lineRule="auto"/>
        <w:rPr>
          <w:rFonts w:cs="Calibri"/>
        </w:rPr>
      </w:pPr>
      <w:r w:rsidRPr="00667D8B">
        <w:rPr>
          <w:rFonts w:cs="Calibri"/>
        </w:rPr>
        <w:lastRenderedPageBreak/>
        <w:t>Current students should be informed of their options. The College will provide all</w:t>
      </w:r>
      <w:r w:rsidR="00667D8B">
        <w:rPr>
          <w:rFonts w:cs="Calibri"/>
        </w:rPr>
        <w:t xml:space="preserve"> n</w:t>
      </w:r>
      <w:r w:rsidRPr="00667D8B">
        <w:rPr>
          <w:rFonts w:cs="Calibri"/>
        </w:rPr>
        <w:t>ecessary information, advice, guidance and support to facilitate students in deciding</w:t>
      </w:r>
      <w:r w:rsidR="00667D8B" w:rsidRPr="00667D8B">
        <w:rPr>
          <w:rFonts w:cs="Calibri"/>
        </w:rPr>
        <w:t xml:space="preserve"> </w:t>
      </w:r>
      <w:r w:rsidRPr="00667D8B">
        <w:rPr>
          <w:rFonts w:cs="Calibri"/>
        </w:rPr>
        <w:t>which option to follow.</w:t>
      </w:r>
    </w:p>
    <w:p w:rsidR="00AC765E" w:rsidRPr="00667D8B" w:rsidRDefault="00AC765E" w:rsidP="00667D8B">
      <w:pPr>
        <w:pStyle w:val="ListParagraph"/>
        <w:numPr>
          <w:ilvl w:val="0"/>
          <w:numId w:val="6"/>
        </w:numPr>
        <w:autoSpaceDE w:val="0"/>
        <w:autoSpaceDN w:val="0"/>
        <w:adjustRightInd w:val="0"/>
        <w:spacing w:after="0" w:line="240" w:lineRule="auto"/>
        <w:rPr>
          <w:rFonts w:cs="Calibri"/>
        </w:rPr>
      </w:pPr>
      <w:r w:rsidRPr="00667D8B">
        <w:rPr>
          <w:rFonts w:cs="Calibri"/>
        </w:rPr>
        <w:t>The standard of academic provision and the student experience must, as far as is</w:t>
      </w:r>
      <w:r w:rsidR="00667D8B">
        <w:rPr>
          <w:rFonts w:cs="Calibri"/>
        </w:rPr>
        <w:t xml:space="preserve"> </w:t>
      </w:r>
      <w:r w:rsidRPr="00667D8B">
        <w:rPr>
          <w:rFonts w:cs="Calibri"/>
        </w:rPr>
        <w:t>reasonably practicable, be maintained throughout their period of registration. In</w:t>
      </w:r>
      <w:r w:rsidR="00667D8B">
        <w:rPr>
          <w:rFonts w:cs="Calibri"/>
        </w:rPr>
        <w:t xml:space="preserve"> </w:t>
      </w:r>
      <w:r w:rsidRPr="00667D8B">
        <w:rPr>
          <w:rFonts w:cs="Calibri"/>
        </w:rPr>
        <w:t>particular, the conditions must be maintained to enable the stated learning outcomes in</w:t>
      </w:r>
      <w:r w:rsidR="00667D8B">
        <w:rPr>
          <w:rFonts w:cs="Calibri"/>
        </w:rPr>
        <w:t xml:space="preserve"> </w:t>
      </w:r>
      <w:r w:rsidRPr="00667D8B">
        <w:rPr>
          <w:rFonts w:cs="Calibri"/>
        </w:rPr>
        <w:t xml:space="preserve">the relevant Programme Specification to be achievable by students who are </w:t>
      </w:r>
      <w:r w:rsidR="00667D8B">
        <w:rPr>
          <w:rFonts w:cs="Calibri"/>
        </w:rPr>
        <w:t>part of teach out</w:t>
      </w:r>
      <w:r w:rsidRPr="00667D8B">
        <w:rPr>
          <w:rFonts w:cs="Calibri"/>
        </w:rPr>
        <w:t>.</w:t>
      </w:r>
    </w:p>
    <w:p w:rsidR="00667D8B" w:rsidRDefault="00AC765E" w:rsidP="00667D8B">
      <w:pPr>
        <w:pStyle w:val="ListParagraph"/>
        <w:numPr>
          <w:ilvl w:val="0"/>
          <w:numId w:val="6"/>
        </w:numPr>
        <w:autoSpaceDE w:val="0"/>
        <w:autoSpaceDN w:val="0"/>
        <w:adjustRightInd w:val="0"/>
        <w:spacing w:after="0" w:line="240" w:lineRule="auto"/>
        <w:rPr>
          <w:rFonts w:cs="Calibri"/>
        </w:rPr>
      </w:pPr>
      <w:r w:rsidRPr="00667D8B">
        <w:rPr>
          <w:rFonts w:cs="Calibri"/>
        </w:rPr>
        <w:t>To ensure the student experience and to support the students</w:t>
      </w:r>
      <w:r w:rsidR="0050040F">
        <w:rPr>
          <w:rFonts w:cs="Calibri"/>
        </w:rPr>
        <w:t xml:space="preserve">, students who are in a </w:t>
      </w:r>
      <w:r w:rsidR="00667D8B">
        <w:rPr>
          <w:rFonts w:cs="Calibri"/>
        </w:rPr>
        <w:t xml:space="preserve">teach out situation will be closely monitored and consulted. </w:t>
      </w:r>
    </w:p>
    <w:p w:rsidR="00AC765E" w:rsidRPr="00667D8B" w:rsidRDefault="00AC765E" w:rsidP="00667D8B">
      <w:pPr>
        <w:pStyle w:val="ListParagraph"/>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Applicants</w:t>
      </w:r>
    </w:p>
    <w:p w:rsidR="00667D8B" w:rsidRDefault="00667D8B"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In the event of a programme closure, su</w:t>
      </w:r>
      <w:r w:rsidR="00667D8B">
        <w:rPr>
          <w:rFonts w:cs="Calibri"/>
        </w:rPr>
        <w:t xml:space="preserve">spension or material changes to </w:t>
      </w:r>
      <w:r w:rsidRPr="00AC765E">
        <w:rPr>
          <w:rFonts w:cs="Calibri"/>
        </w:rPr>
        <w:t>programme content, all communications with ap</w:t>
      </w:r>
      <w:r w:rsidR="00667D8B">
        <w:rPr>
          <w:rFonts w:cs="Calibri"/>
        </w:rPr>
        <w:t xml:space="preserve">plicants must be undertaken via </w:t>
      </w:r>
      <w:r w:rsidRPr="00AC765E">
        <w:rPr>
          <w:rFonts w:cs="Calibri"/>
        </w:rPr>
        <w:t xml:space="preserve">Admissions and </w:t>
      </w:r>
      <w:r w:rsidR="00667D8B">
        <w:rPr>
          <w:rFonts w:cs="Calibri"/>
        </w:rPr>
        <w:t>will be approved by the Head of HE</w:t>
      </w:r>
      <w:r w:rsidRPr="00AC765E">
        <w:rPr>
          <w:rFonts w:cs="Calibri"/>
        </w:rPr>
        <w:t>.</w:t>
      </w:r>
    </w:p>
    <w:p w:rsidR="00667D8B" w:rsidRPr="00AC765E" w:rsidRDefault="00667D8B"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Applicants who have accepted offers should not be</w:t>
      </w:r>
      <w:r w:rsidR="00667D8B">
        <w:rPr>
          <w:rFonts w:cs="Calibri"/>
        </w:rPr>
        <w:t xml:space="preserve"> contacted until the closure or </w:t>
      </w:r>
      <w:r w:rsidRPr="00AC765E">
        <w:rPr>
          <w:rFonts w:cs="Calibri"/>
        </w:rPr>
        <w:t>suspension pr</w:t>
      </w:r>
      <w:r w:rsidR="00667D8B">
        <w:rPr>
          <w:rFonts w:cs="Calibri"/>
        </w:rPr>
        <w:t xml:space="preserve">ocess has been fully completed. </w:t>
      </w:r>
      <w:r w:rsidRPr="00AC765E">
        <w:rPr>
          <w:rFonts w:cs="Calibri"/>
        </w:rPr>
        <w:t>Applicants thus affected should then be informed of thei</w:t>
      </w:r>
      <w:r w:rsidR="00667D8B">
        <w:rPr>
          <w:rFonts w:cs="Calibri"/>
        </w:rPr>
        <w:t xml:space="preserve">r options to transfer their </w:t>
      </w:r>
      <w:r w:rsidRPr="00AC765E">
        <w:rPr>
          <w:rFonts w:cs="Calibri"/>
        </w:rPr>
        <w:t>applications to another programme within the College or to another institution.</w:t>
      </w:r>
    </w:p>
    <w:p w:rsidR="00667D8B" w:rsidRPr="00AC765E" w:rsidRDefault="00667D8B"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 xml:space="preserve">Applicants who have been made offers, but </w:t>
      </w:r>
      <w:r w:rsidR="00667D8B">
        <w:rPr>
          <w:rFonts w:cs="Calibri"/>
        </w:rPr>
        <w:t xml:space="preserve">have not yet accepted them, may </w:t>
      </w:r>
      <w:r w:rsidRPr="00AC765E">
        <w:rPr>
          <w:rFonts w:cs="Calibri"/>
        </w:rPr>
        <w:t>however be advised that a closure or suspension request has been ma</w:t>
      </w:r>
      <w:r w:rsidR="00667D8B">
        <w:rPr>
          <w:rFonts w:cs="Calibri"/>
        </w:rPr>
        <w:t xml:space="preserve">de. Such </w:t>
      </w:r>
      <w:r w:rsidRPr="00AC765E">
        <w:rPr>
          <w:rFonts w:cs="Calibri"/>
        </w:rPr>
        <w:t>applicants should be advised that the offer of a place is s</w:t>
      </w:r>
      <w:r w:rsidR="00667D8B">
        <w:rPr>
          <w:rFonts w:cs="Calibri"/>
        </w:rPr>
        <w:t xml:space="preserve">uspended until a final decision </w:t>
      </w:r>
      <w:r w:rsidRPr="00AC765E">
        <w:rPr>
          <w:rFonts w:cs="Calibri"/>
        </w:rPr>
        <w:t>has been made and will be withdrawn if the request i</w:t>
      </w:r>
      <w:r w:rsidR="00667D8B">
        <w:rPr>
          <w:rFonts w:cs="Calibri"/>
        </w:rPr>
        <w:t xml:space="preserve">s accepted. They should also be </w:t>
      </w:r>
      <w:r w:rsidRPr="00AC765E">
        <w:rPr>
          <w:rFonts w:cs="Calibri"/>
        </w:rPr>
        <w:t>advised that they may choose another programme or institution.</w:t>
      </w:r>
    </w:p>
    <w:p w:rsidR="00667D8B" w:rsidRPr="00AC765E" w:rsidRDefault="00667D8B"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Where relevant UCAS should be notified when th</w:t>
      </w:r>
      <w:r w:rsidR="00667D8B">
        <w:rPr>
          <w:rFonts w:cs="Calibri"/>
        </w:rPr>
        <w:t xml:space="preserve">e closure or suspension request </w:t>
      </w:r>
      <w:r w:rsidRPr="00AC765E">
        <w:rPr>
          <w:rFonts w:cs="Calibri"/>
        </w:rPr>
        <w:t>has been finalised</w:t>
      </w:r>
      <w:r w:rsidR="00026DEF">
        <w:rPr>
          <w:rFonts w:cs="Calibri"/>
        </w:rPr>
        <w:t xml:space="preserve"> and this programme will be removed from the college’s UCAS offering. </w:t>
      </w:r>
    </w:p>
    <w:p w:rsidR="00667D8B" w:rsidRPr="00AC765E" w:rsidRDefault="00667D8B" w:rsidP="00AC765E">
      <w:pPr>
        <w:autoSpaceDE w:val="0"/>
        <w:autoSpaceDN w:val="0"/>
        <w:adjustRightInd w:val="0"/>
        <w:spacing w:after="0" w:line="240" w:lineRule="auto"/>
        <w:rPr>
          <w:rFonts w:cs="Calibri"/>
        </w:rPr>
      </w:pPr>
    </w:p>
    <w:p w:rsidR="00AC765E" w:rsidRPr="00026DEF" w:rsidRDefault="00AC765E" w:rsidP="00026DEF">
      <w:pPr>
        <w:pStyle w:val="ListParagraph"/>
        <w:numPr>
          <w:ilvl w:val="0"/>
          <w:numId w:val="5"/>
        </w:numPr>
        <w:autoSpaceDE w:val="0"/>
        <w:autoSpaceDN w:val="0"/>
        <w:adjustRightInd w:val="0"/>
        <w:spacing w:after="0" w:line="240" w:lineRule="auto"/>
        <w:ind w:left="284" w:hanging="284"/>
        <w:rPr>
          <w:rFonts w:cs="Calibri-Bold"/>
          <w:b/>
          <w:bCs/>
        </w:rPr>
      </w:pPr>
      <w:r w:rsidRPr="00026DEF">
        <w:rPr>
          <w:rFonts w:cs="Calibri-Bold"/>
          <w:b/>
          <w:bCs/>
        </w:rPr>
        <w:t>Timing</w:t>
      </w:r>
    </w:p>
    <w:p w:rsidR="00026DEF" w:rsidRPr="00026DEF" w:rsidRDefault="00026DEF" w:rsidP="00026DEF">
      <w:pPr>
        <w:pStyle w:val="ListParagraph"/>
        <w:autoSpaceDE w:val="0"/>
        <w:autoSpaceDN w:val="0"/>
        <w:adjustRightInd w:val="0"/>
        <w:spacing w:after="0" w:line="240" w:lineRule="auto"/>
        <w:ind w:left="644"/>
        <w:rPr>
          <w:rFonts w:cs="Calibri-Bold"/>
          <w:b/>
          <w:bCs/>
        </w:rPr>
      </w:pPr>
    </w:p>
    <w:p w:rsidR="00AC765E" w:rsidRDefault="00AC765E" w:rsidP="00AC765E">
      <w:pPr>
        <w:autoSpaceDE w:val="0"/>
        <w:autoSpaceDN w:val="0"/>
        <w:adjustRightInd w:val="0"/>
        <w:spacing w:after="0" w:line="240" w:lineRule="auto"/>
        <w:rPr>
          <w:rFonts w:cs="Calibri"/>
        </w:rPr>
      </w:pPr>
      <w:r w:rsidRPr="00AC765E">
        <w:rPr>
          <w:rFonts w:cs="Calibri"/>
        </w:rPr>
        <w:t>Wherever possible, requests to delete, suspend or make mat</w:t>
      </w:r>
      <w:r w:rsidR="00026DEF">
        <w:rPr>
          <w:rFonts w:cs="Calibri"/>
        </w:rPr>
        <w:t xml:space="preserve">erial changes to the content of </w:t>
      </w:r>
      <w:r w:rsidRPr="00AC765E">
        <w:rPr>
          <w:rFonts w:cs="Calibri"/>
        </w:rPr>
        <w:t>programmes should be made in a timely manner.</w:t>
      </w:r>
    </w:p>
    <w:p w:rsidR="00026DEF" w:rsidRPr="00AC765E" w:rsidRDefault="00026DEF"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Since preparation for the production of the printed prospe</w:t>
      </w:r>
      <w:r w:rsidR="00026DEF">
        <w:rPr>
          <w:rFonts w:cs="Calibri"/>
        </w:rPr>
        <w:t xml:space="preserve">ctus takes place sometime ahead </w:t>
      </w:r>
      <w:r w:rsidRPr="00AC765E">
        <w:rPr>
          <w:rFonts w:cs="Calibri"/>
        </w:rPr>
        <w:t>of publication, the process of strategic planning should iden</w:t>
      </w:r>
      <w:r w:rsidR="00026DEF">
        <w:rPr>
          <w:rFonts w:cs="Calibri"/>
        </w:rPr>
        <w:t xml:space="preserve">tify those programmes which are </w:t>
      </w:r>
      <w:r w:rsidRPr="00AC765E">
        <w:rPr>
          <w:rFonts w:cs="Calibri"/>
        </w:rPr>
        <w:t>likely to be closed prior to the commencement of the prospectus production process.</w:t>
      </w:r>
    </w:p>
    <w:p w:rsidR="00026DEF" w:rsidRPr="00AC765E" w:rsidRDefault="00026DEF" w:rsidP="00AC765E">
      <w:pPr>
        <w:autoSpaceDE w:val="0"/>
        <w:autoSpaceDN w:val="0"/>
        <w:adjustRightInd w:val="0"/>
        <w:spacing w:after="0" w:line="240" w:lineRule="auto"/>
        <w:rPr>
          <w:rFonts w:cs="Calibri"/>
        </w:rPr>
      </w:pPr>
    </w:p>
    <w:p w:rsidR="00AC765E" w:rsidRDefault="00AC765E" w:rsidP="00AC765E">
      <w:pPr>
        <w:autoSpaceDE w:val="0"/>
        <w:autoSpaceDN w:val="0"/>
        <w:adjustRightInd w:val="0"/>
        <w:spacing w:after="0" w:line="240" w:lineRule="auto"/>
        <w:rPr>
          <w:rFonts w:cs="Calibri"/>
        </w:rPr>
      </w:pPr>
      <w:r w:rsidRPr="00AC765E">
        <w:rPr>
          <w:rFonts w:cs="Calibri"/>
        </w:rPr>
        <w:t>As a result of unforeseen and unforeseeable circumstances (e.</w:t>
      </w:r>
      <w:r w:rsidR="00026DEF">
        <w:rPr>
          <w:rFonts w:cs="Calibri"/>
        </w:rPr>
        <w:t xml:space="preserve">g. loss of specialist staff) it </w:t>
      </w:r>
      <w:r w:rsidRPr="00AC765E">
        <w:rPr>
          <w:rFonts w:cs="Calibri"/>
        </w:rPr>
        <w:t>may be necessary to close or suspend a programme within a f</w:t>
      </w:r>
      <w:r w:rsidR="00026DEF">
        <w:rPr>
          <w:rFonts w:cs="Calibri"/>
        </w:rPr>
        <w:t xml:space="preserve">oreshortened timescale. In such </w:t>
      </w:r>
      <w:r w:rsidRPr="00AC765E">
        <w:rPr>
          <w:rFonts w:cs="Calibri"/>
        </w:rPr>
        <w:t>circumstances, the student interest is paramount and full co</w:t>
      </w:r>
      <w:r w:rsidR="00026DEF">
        <w:rPr>
          <w:rFonts w:cs="Calibri"/>
        </w:rPr>
        <w:t xml:space="preserve">nsultation should be undertaken </w:t>
      </w:r>
      <w:r w:rsidRPr="00AC765E">
        <w:rPr>
          <w:rFonts w:cs="Calibri"/>
        </w:rPr>
        <w:t>with all affected students.</w:t>
      </w:r>
    </w:p>
    <w:p w:rsidR="00026DEF" w:rsidRPr="00AC765E" w:rsidRDefault="00026DEF" w:rsidP="00AC765E">
      <w:pPr>
        <w:autoSpaceDE w:val="0"/>
        <w:autoSpaceDN w:val="0"/>
        <w:adjustRightInd w:val="0"/>
        <w:spacing w:after="0" w:line="240" w:lineRule="auto"/>
        <w:rPr>
          <w:rFonts w:cs="Calibri"/>
        </w:rPr>
      </w:pPr>
    </w:p>
    <w:p w:rsidR="00A20D54" w:rsidRDefault="00AC765E" w:rsidP="00026DEF">
      <w:pPr>
        <w:autoSpaceDE w:val="0"/>
        <w:autoSpaceDN w:val="0"/>
        <w:adjustRightInd w:val="0"/>
        <w:spacing w:after="0" w:line="240" w:lineRule="auto"/>
        <w:rPr>
          <w:rFonts w:cs="Calibri"/>
        </w:rPr>
      </w:pPr>
      <w:r w:rsidRPr="00AC765E">
        <w:rPr>
          <w:rFonts w:cs="Calibri"/>
        </w:rPr>
        <w:t>In order to ensure full compliance with the Consu</w:t>
      </w:r>
      <w:r w:rsidR="00026DEF">
        <w:rPr>
          <w:rFonts w:cs="Calibri"/>
        </w:rPr>
        <w:t xml:space="preserve">mer Rights Act 2015 and related </w:t>
      </w:r>
      <w:r w:rsidRPr="00AC765E">
        <w:rPr>
          <w:rFonts w:cs="Calibri"/>
        </w:rPr>
        <w:t>regulations, students should be given the fullest information</w:t>
      </w:r>
      <w:r w:rsidR="00026DEF">
        <w:rPr>
          <w:rFonts w:cs="Calibri"/>
        </w:rPr>
        <w:t xml:space="preserve">, advice and guidance to enable </w:t>
      </w:r>
      <w:r w:rsidRPr="00AC765E">
        <w:rPr>
          <w:rFonts w:cs="Calibri"/>
        </w:rPr>
        <w:t>them to make well-informed decisions in the event of programme closure or suspension</w:t>
      </w:r>
      <w:r w:rsidR="001D44EB">
        <w:rPr>
          <w:rFonts w:cs="Calibri"/>
        </w:rPr>
        <w:t>.</w:t>
      </w:r>
    </w:p>
    <w:p w:rsidR="00616C18" w:rsidRDefault="00616C18">
      <w:pPr>
        <w:rPr>
          <w:rFonts w:cs="Calibri"/>
        </w:rPr>
      </w:pPr>
      <w:r>
        <w:rPr>
          <w:rFonts w:cs="Calibri"/>
        </w:rPr>
        <w:br w:type="page"/>
      </w:r>
    </w:p>
    <w:p w:rsidR="00616C18" w:rsidRDefault="00616C18" w:rsidP="00026DEF">
      <w:pPr>
        <w:autoSpaceDE w:val="0"/>
        <w:autoSpaceDN w:val="0"/>
        <w:adjustRightInd w:val="0"/>
        <w:spacing w:after="0" w:line="240" w:lineRule="auto"/>
        <w:rPr>
          <w:rFonts w:cs="Calibri"/>
        </w:rPr>
      </w:pPr>
    </w:p>
    <w:p w:rsidR="00616C18" w:rsidRPr="005934BB" w:rsidRDefault="00616C18" w:rsidP="00616C18">
      <w:pPr>
        <w:pStyle w:val="ListParagraph"/>
        <w:numPr>
          <w:ilvl w:val="0"/>
          <w:numId w:val="5"/>
        </w:numPr>
        <w:autoSpaceDE w:val="0"/>
        <w:autoSpaceDN w:val="0"/>
        <w:adjustRightInd w:val="0"/>
        <w:spacing w:after="0" w:line="240" w:lineRule="auto"/>
        <w:ind w:left="284" w:hanging="284"/>
        <w:rPr>
          <w:rFonts w:cs="Calibri"/>
          <w:b/>
        </w:rPr>
      </w:pPr>
      <w:r w:rsidRPr="005934BB">
        <w:rPr>
          <w:rFonts w:cs="Calibri"/>
          <w:b/>
        </w:rPr>
        <w:t>Closure as a result of organisational i</w:t>
      </w:r>
      <w:r w:rsidR="003343FA" w:rsidRPr="005934BB">
        <w:rPr>
          <w:rFonts w:cs="Calibri"/>
          <w:b/>
        </w:rPr>
        <w:t>nsolvency</w:t>
      </w:r>
    </w:p>
    <w:p w:rsidR="00616C18" w:rsidRPr="005934BB" w:rsidRDefault="00616C18" w:rsidP="00616C18">
      <w:pPr>
        <w:autoSpaceDE w:val="0"/>
        <w:autoSpaceDN w:val="0"/>
        <w:adjustRightInd w:val="0"/>
        <w:spacing w:after="0" w:line="240" w:lineRule="auto"/>
        <w:rPr>
          <w:rFonts w:cs="Calibri"/>
          <w:b/>
        </w:rPr>
      </w:pPr>
    </w:p>
    <w:p w:rsidR="003343FA" w:rsidRPr="005934BB" w:rsidRDefault="003343FA" w:rsidP="00616C18">
      <w:pPr>
        <w:autoSpaceDE w:val="0"/>
        <w:autoSpaceDN w:val="0"/>
        <w:adjustRightInd w:val="0"/>
        <w:spacing w:after="0" w:line="240" w:lineRule="auto"/>
        <w:ind w:left="284"/>
        <w:rPr>
          <w:rFonts w:cs="Calibri"/>
        </w:rPr>
      </w:pPr>
    </w:p>
    <w:p w:rsidR="005934BB" w:rsidRPr="005934BB" w:rsidRDefault="003343FA" w:rsidP="00616C18">
      <w:pPr>
        <w:autoSpaceDE w:val="0"/>
        <w:autoSpaceDN w:val="0"/>
        <w:adjustRightInd w:val="0"/>
        <w:spacing w:after="0" w:line="240" w:lineRule="auto"/>
        <w:ind w:left="284"/>
        <w:rPr>
          <w:rFonts w:cs="Calibri"/>
        </w:rPr>
      </w:pPr>
      <w:r w:rsidRPr="005934BB">
        <w:rPr>
          <w:rFonts w:cs="Calibri"/>
        </w:rPr>
        <w:t xml:space="preserve">The insolvency regime for FE Colleges </w:t>
      </w:r>
      <w:r w:rsidR="005934BB" w:rsidRPr="005934BB">
        <w:rPr>
          <w:rFonts w:cs="Calibri"/>
        </w:rPr>
        <w:t xml:space="preserve">was </w:t>
      </w:r>
      <w:r w:rsidRPr="005934BB">
        <w:rPr>
          <w:rFonts w:cs="Calibri"/>
        </w:rPr>
        <w:t xml:space="preserve">in March 2019, the college </w:t>
      </w:r>
      <w:r w:rsidR="005934BB" w:rsidRPr="005934BB">
        <w:rPr>
          <w:rFonts w:cs="Calibri"/>
        </w:rPr>
        <w:t xml:space="preserve">currently has a ‘Good’ Financial Health and a high level of confidence that </w:t>
      </w:r>
      <w:r w:rsidR="005934BB">
        <w:rPr>
          <w:rFonts w:cs="Calibri"/>
        </w:rPr>
        <w:t xml:space="preserve">there is no risk to its ongoing operation. </w:t>
      </w:r>
    </w:p>
    <w:p w:rsidR="003343FA" w:rsidRPr="005934BB" w:rsidRDefault="003343FA" w:rsidP="00616C18">
      <w:pPr>
        <w:autoSpaceDE w:val="0"/>
        <w:autoSpaceDN w:val="0"/>
        <w:adjustRightInd w:val="0"/>
        <w:spacing w:after="0" w:line="240" w:lineRule="auto"/>
        <w:ind w:left="284"/>
        <w:rPr>
          <w:rFonts w:cs="Calibri"/>
        </w:rPr>
      </w:pPr>
    </w:p>
    <w:p w:rsidR="00616C18" w:rsidRPr="00D776FB" w:rsidRDefault="005934BB" w:rsidP="00616C18">
      <w:pPr>
        <w:autoSpaceDE w:val="0"/>
        <w:autoSpaceDN w:val="0"/>
        <w:adjustRightInd w:val="0"/>
        <w:spacing w:after="0" w:line="240" w:lineRule="auto"/>
        <w:ind w:left="284"/>
        <w:rPr>
          <w:rFonts w:cs="Calibri"/>
          <w:highlight w:val="yellow"/>
        </w:rPr>
      </w:pPr>
      <w:r w:rsidRPr="005934BB">
        <w:rPr>
          <w:rFonts w:cs="Calibri"/>
        </w:rPr>
        <w:t xml:space="preserve">A contingency plan exists should the college not be able to deliver programmes in the future. </w:t>
      </w:r>
      <w:r w:rsidR="00616C18" w:rsidRPr="005934BB">
        <w:rPr>
          <w:rFonts w:cs="Calibri"/>
        </w:rPr>
        <w:t xml:space="preserve">The following will be considered as an option for students to ensure that their studies </w:t>
      </w:r>
      <w:r w:rsidRPr="005934BB">
        <w:rPr>
          <w:rFonts w:cs="Calibri"/>
        </w:rPr>
        <w:t xml:space="preserve">can be </w:t>
      </w:r>
      <w:r w:rsidR="00F67D4F" w:rsidRPr="005934BB">
        <w:rPr>
          <w:rFonts w:cs="Calibri"/>
        </w:rPr>
        <w:t>continued:</w:t>
      </w:r>
    </w:p>
    <w:p w:rsidR="00616C18" w:rsidRPr="00D776FB" w:rsidRDefault="00616C18" w:rsidP="00616C18">
      <w:pPr>
        <w:autoSpaceDE w:val="0"/>
        <w:autoSpaceDN w:val="0"/>
        <w:adjustRightInd w:val="0"/>
        <w:spacing w:after="0" w:line="240" w:lineRule="auto"/>
        <w:ind w:left="284"/>
        <w:rPr>
          <w:rFonts w:cs="Calibri"/>
          <w:highlight w:val="yellow"/>
        </w:rPr>
      </w:pPr>
    </w:p>
    <w:p w:rsidR="003343FA" w:rsidRPr="005934BB" w:rsidRDefault="003343FA" w:rsidP="00616C18">
      <w:pPr>
        <w:pStyle w:val="ListParagraph"/>
        <w:numPr>
          <w:ilvl w:val="0"/>
          <w:numId w:val="7"/>
        </w:numPr>
        <w:autoSpaceDE w:val="0"/>
        <w:autoSpaceDN w:val="0"/>
        <w:adjustRightInd w:val="0"/>
        <w:spacing w:after="0" w:line="240" w:lineRule="auto"/>
        <w:rPr>
          <w:rFonts w:cs="Calibri"/>
        </w:rPr>
      </w:pPr>
      <w:r w:rsidRPr="005934BB">
        <w:rPr>
          <w:rFonts w:cs="Calibri"/>
        </w:rPr>
        <w:t xml:space="preserve">Negotiation with the ESFA related to enabling the college to ‘teach out’ within the college as such usual rules as set out earlier in this procedure will apply with further consideration given to the impact on the learner experience. </w:t>
      </w:r>
    </w:p>
    <w:p w:rsidR="00616C18" w:rsidRPr="005934BB" w:rsidRDefault="00616C18" w:rsidP="00616C18">
      <w:pPr>
        <w:pStyle w:val="ListParagraph"/>
        <w:numPr>
          <w:ilvl w:val="0"/>
          <w:numId w:val="7"/>
        </w:numPr>
        <w:autoSpaceDE w:val="0"/>
        <w:autoSpaceDN w:val="0"/>
        <w:adjustRightInd w:val="0"/>
        <w:spacing w:after="0" w:line="240" w:lineRule="auto"/>
        <w:rPr>
          <w:rFonts w:cs="Calibri"/>
        </w:rPr>
      </w:pPr>
      <w:r w:rsidRPr="005934BB">
        <w:rPr>
          <w:rFonts w:cs="Calibri"/>
        </w:rPr>
        <w:t>Consideration of ‘teach out’ arrangements being put in place with our partner universities. Which may include the transfer of teaching staff from the college to the university for the purposes of this arrangement. This would be the preferred option for the college as it maintains the curriculum focus and awarding institution for degrees validated by partner universities and as such would be the least disruptive from the students’ point of view.</w:t>
      </w:r>
    </w:p>
    <w:p w:rsidR="00616C18" w:rsidRPr="005934BB" w:rsidRDefault="00616C18" w:rsidP="00616C18">
      <w:pPr>
        <w:pStyle w:val="ListParagraph"/>
        <w:numPr>
          <w:ilvl w:val="0"/>
          <w:numId w:val="7"/>
        </w:numPr>
        <w:autoSpaceDE w:val="0"/>
        <w:autoSpaceDN w:val="0"/>
        <w:adjustRightInd w:val="0"/>
        <w:spacing w:after="0" w:line="240" w:lineRule="auto"/>
        <w:rPr>
          <w:rFonts w:cs="Calibri"/>
        </w:rPr>
      </w:pPr>
      <w:r w:rsidRPr="005934BB">
        <w:rPr>
          <w:rFonts w:cs="Calibri"/>
        </w:rPr>
        <w:t xml:space="preserve">For programmes not validated by one of the college’s partner universities (EdExcel) the college would approach local further education colleges to ascertain whether they would be able to support the college to ‘teach out’ provision, again consideration may be given to arrangements for college based staff to support teach out arrangements. </w:t>
      </w:r>
    </w:p>
    <w:p w:rsidR="00616C18" w:rsidRPr="005934BB" w:rsidRDefault="00616C18" w:rsidP="00616C18">
      <w:pPr>
        <w:pStyle w:val="ListParagraph"/>
        <w:numPr>
          <w:ilvl w:val="0"/>
          <w:numId w:val="7"/>
        </w:numPr>
        <w:autoSpaceDE w:val="0"/>
        <w:autoSpaceDN w:val="0"/>
        <w:adjustRightInd w:val="0"/>
        <w:spacing w:after="0" w:line="240" w:lineRule="auto"/>
        <w:rPr>
          <w:rFonts w:cs="Calibri"/>
        </w:rPr>
      </w:pPr>
      <w:r w:rsidRPr="005934BB">
        <w:rPr>
          <w:rFonts w:cs="Calibri"/>
        </w:rPr>
        <w:t>Where new providers are needed to teach out either validated or direct delivery provision then consideration will be given to the synergy between course content and curriculum as well as a transfer of grades and ac</w:t>
      </w:r>
      <w:r w:rsidR="003343FA" w:rsidRPr="005934BB">
        <w:rPr>
          <w:rFonts w:cs="Calibri"/>
        </w:rPr>
        <w:t xml:space="preserve">creditation of prior learning within those institutions. </w:t>
      </w:r>
    </w:p>
    <w:sectPr w:rsidR="00616C18" w:rsidRPr="005934B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231" w:rsidRDefault="00D37231" w:rsidP="00971DE8">
      <w:pPr>
        <w:spacing w:after="0" w:line="240" w:lineRule="auto"/>
      </w:pPr>
      <w:r>
        <w:separator/>
      </w:r>
    </w:p>
  </w:endnote>
  <w:endnote w:type="continuationSeparator" w:id="0">
    <w:p w:rsidR="00D37231" w:rsidRDefault="00D37231" w:rsidP="0097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DE8" w:rsidRDefault="00971DE8" w:rsidP="00971DE8">
    <w:pPr>
      <w:pStyle w:val="Footer"/>
      <w:pBdr>
        <w:top w:val="single" w:sz="4" w:space="1" w:color="auto"/>
      </w:pBd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67D4F">
      <w:rPr>
        <w:caps/>
        <w:noProof/>
        <w:color w:val="5B9BD5" w:themeColor="accent1"/>
      </w:rPr>
      <w:t>4</w:t>
    </w:r>
    <w:r>
      <w:rPr>
        <w:caps/>
        <w:noProof/>
        <w:color w:val="5B9BD5" w:themeColor="accent1"/>
      </w:rPr>
      <w:fldChar w:fldCharType="end"/>
    </w:r>
  </w:p>
  <w:p w:rsidR="00971DE8" w:rsidRDefault="00971DE8" w:rsidP="00971DE8">
    <w:pPr>
      <w:pStyle w:val="Footer"/>
      <w:jc w:val="right"/>
      <w:rPr>
        <w:caps/>
        <w:noProof/>
        <w:color w:val="5B9BD5" w:themeColor="accent1"/>
        <w:sz w:val="18"/>
        <w:szCs w:val="18"/>
      </w:rPr>
    </w:pPr>
    <w:r>
      <w:rPr>
        <w:caps/>
        <w:noProof/>
        <w:color w:val="5B9BD5" w:themeColor="accent1"/>
        <w:sz w:val="18"/>
        <w:szCs w:val="18"/>
      </w:rPr>
      <w:t>Owner – Vice Principal Communications, Engagement and Student Experience</w:t>
    </w:r>
  </w:p>
  <w:p w:rsidR="00971DE8" w:rsidRDefault="00971DE8" w:rsidP="00971DE8">
    <w:pPr>
      <w:pStyle w:val="Footer"/>
      <w:jc w:val="right"/>
      <w:rPr>
        <w:caps/>
        <w:noProof/>
        <w:color w:val="5B9BD5" w:themeColor="accent1"/>
        <w:sz w:val="18"/>
        <w:szCs w:val="18"/>
      </w:rPr>
    </w:pPr>
    <w:r>
      <w:rPr>
        <w:caps/>
        <w:noProof/>
        <w:color w:val="5B9BD5" w:themeColor="accent1"/>
        <w:sz w:val="18"/>
        <w:szCs w:val="18"/>
      </w:rPr>
      <w:t>Created September 2018</w:t>
    </w:r>
  </w:p>
  <w:p w:rsidR="00971DE8" w:rsidRDefault="00971DE8" w:rsidP="00971DE8">
    <w:pPr>
      <w:pStyle w:val="Footer"/>
      <w:jc w:val="right"/>
      <w:rPr>
        <w:caps/>
        <w:noProof/>
        <w:color w:val="5B9BD5" w:themeColor="accent1"/>
        <w:sz w:val="18"/>
        <w:szCs w:val="18"/>
      </w:rPr>
    </w:pPr>
    <w:r>
      <w:rPr>
        <w:caps/>
        <w:noProof/>
        <w:color w:val="5B9BD5" w:themeColor="accent1"/>
        <w:sz w:val="18"/>
        <w:szCs w:val="18"/>
      </w:rPr>
      <w:t>Reviewed September 2019</w:t>
    </w:r>
  </w:p>
  <w:p w:rsidR="00A00B52" w:rsidRPr="00971DE8" w:rsidRDefault="00A00B52" w:rsidP="00971DE8">
    <w:pPr>
      <w:pStyle w:val="Footer"/>
      <w:jc w:val="right"/>
      <w:rPr>
        <w:caps/>
        <w:noProof/>
        <w:color w:val="5B9BD5" w:themeColor="accent1"/>
        <w:sz w:val="18"/>
        <w:szCs w:val="18"/>
      </w:rPr>
    </w:pPr>
    <w:r>
      <w:rPr>
        <w:caps/>
        <w:noProof/>
        <w:color w:val="5B9BD5" w:themeColor="accent1"/>
        <w:sz w:val="18"/>
        <w:szCs w:val="18"/>
      </w:rPr>
      <w:t>NEXT REVIEW sEPTEMBER 2020</w:t>
    </w:r>
  </w:p>
  <w:p w:rsidR="00971DE8" w:rsidRDefault="0097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231" w:rsidRDefault="00D37231" w:rsidP="00971DE8">
      <w:pPr>
        <w:spacing w:after="0" w:line="240" w:lineRule="auto"/>
      </w:pPr>
      <w:r>
        <w:separator/>
      </w:r>
    </w:p>
  </w:footnote>
  <w:footnote w:type="continuationSeparator" w:id="0">
    <w:p w:rsidR="00D37231" w:rsidRDefault="00D37231" w:rsidP="00971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233"/>
    <w:multiLevelType w:val="hybridMultilevel"/>
    <w:tmpl w:val="3204103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317F7"/>
    <w:multiLevelType w:val="hybridMultilevel"/>
    <w:tmpl w:val="68BC5ABA"/>
    <w:lvl w:ilvl="0" w:tplc="718C9F08">
      <w:numFmt w:val="bullet"/>
      <w:lvlText w:val=""/>
      <w:lvlJc w:val="left"/>
      <w:pPr>
        <w:ind w:left="720" w:hanging="360"/>
      </w:pPr>
      <w:rPr>
        <w:rFonts w:ascii="Calibri" w:eastAsia="SymbolMT"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F317B"/>
    <w:multiLevelType w:val="hybridMultilevel"/>
    <w:tmpl w:val="D0AE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5716A"/>
    <w:multiLevelType w:val="hybridMultilevel"/>
    <w:tmpl w:val="8A08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05DB4"/>
    <w:multiLevelType w:val="hybridMultilevel"/>
    <w:tmpl w:val="FF3E7E82"/>
    <w:lvl w:ilvl="0" w:tplc="0B3ECED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757B4CAE"/>
    <w:multiLevelType w:val="hybridMultilevel"/>
    <w:tmpl w:val="1248D94C"/>
    <w:lvl w:ilvl="0" w:tplc="FCEA361A">
      <w:start w:val="4"/>
      <w:numFmt w:val="decimal"/>
      <w:lvlText w:val="%1."/>
      <w:lvlJc w:val="left"/>
      <w:pPr>
        <w:ind w:left="360"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77AF34CB"/>
    <w:multiLevelType w:val="hybridMultilevel"/>
    <w:tmpl w:val="F58C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GwMDWxNDKwNDY3NzBR0lEKTi0uzszPAykwrAUAe+HhySwAAAA="/>
  </w:docVars>
  <w:rsids>
    <w:rsidRoot w:val="00AC765E"/>
    <w:rsid w:val="00026DEF"/>
    <w:rsid w:val="00076658"/>
    <w:rsid w:val="001D44EB"/>
    <w:rsid w:val="002E05F2"/>
    <w:rsid w:val="0031379E"/>
    <w:rsid w:val="003343FA"/>
    <w:rsid w:val="004E79A3"/>
    <w:rsid w:val="0050040F"/>
    <w:rsid w:val="005934BB"/>
    <w:rsid w:val="00616C18"/>
    <w:rsid w:val="00667D8B"/>
    <w:rsid w:val="00694973"/>
    <w:rsid w:val="00971DE8"/>
    <w:rsid w:val="00A00B52"/>
    <w:rsid w:val="00A20D54"/>
    <w:rsid w:val="00AC765E"/>
    <w:rsid w:val="00CB4C58"/>
    <w:rsid w:val="00D37231"/>
    <w:rsid w:val="00D776FB"/>
    <w:rsid w:val="00DF22C2"/>
    <w:rsid w:val="00E52DF9"/>
    <w:rsid w:val="00F55FC1"/>
    <w:rsid w:val="00F67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1C140-BD13-44A2-A6A0-42DEAC2D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65E"/>
    <w:pPr>
      <w:ind w:left="720"/>
      <w:contextualSpacing/>
    </w:pPr>
  </w:style>
  <w:style w:type="character" w:styleId="CommentReference">
    <w:name w:val="annotation reference"/>
    <w:basedOn w:val="DefaultParagraphFont"/>
    <w:uiPriority w:val="99"/>
    <w:semiHidden/>
    <w:unhideWhenUsed/>
    <w:rsid w:val="0031379E"/>
    <w:rPr>
      <w:sz w:val="16"/>
      <w:szCs w:val="16"/>
    </w:rPr>
  </w:style>
  <w:style w:type="paragraph" w:styleId="CommentText">
    <w:name w:val="annotation text"/>
    <w:basedOn w:val="Normal"/>
    <w:link w:val="CommentTextChar"/>
    <w:uiPriority w:val="99"/>
    <w:semiHidden/>
    <w:unhideWhenUsed/>
    <w:rsid w:val="0031379E"/>
    <w:pPr>
      <w:spacing w:line="240" w:lineRule="auto"/>
    </w:pPr>
    <w:rPr>
      <w:sz w:val="20"/>
      <w:szCs w:val="20"/>
    </w:rPr>
  </w:style>
  <w:style w:type="character" w:customStyle="1" w:styleId="CommentTextChar">
    <w:name w:val="Comment Text Char"/>
    <w:basedOn w:val="DefaultParagraphFont"/>
    <w:link w:val="CommentText"/>
    <w:uiPriority w:val="99"/>
    <w:semiHidden/>
    <w:rsid w:val="0031379E"/>
    <w:rPr>
      <w:sz w:val="20"/>
      <w:szCs w:val="20"/>
    </w:rPr>
  </w:style>
  <w:style w:type="paragraph" w:styleId="CommentSubject">
    <w:name w:val="annotation subject"/>
    <w:basedOn w:val="CommentText"/>
    <w:next w:val="CommentText"/>
    <w:link w:val="CommentSubjectChar"/>
    <w:uiPriority w:val="99"/>
    <w:semiHidden/>
    <w:unhideWhenUsed/>
    <w:rsid w:val="0031379E"/>
    <w:rPr>
      <w:b/>
      <w:bCs/>
    </w:rPr>
  </w:style>
  <w:style w:type="character" w:customStyle="1" w:styleId="CommentSubjectChar">
    <w:name w:val="Comment Subject Char"/>
    <w:basedOn w:val="CommentTextChar"/>
    <w:link w:val="CommentSubject"/>
    <w:uiPriority w:val="99"/>
    <w:semiHidden/>
    <w:rsid w:val="0031379E"/>
    <w:rPr>
      <w:b/>
      <w:bCs/>
      <w:sz w:val="20"/>
      <w:szCs w:val="20"/>
    </w:rPr>
  </w:style>
  <w:style w:type="paragraph" w:styleId="BalloonText">
    <w:name w:val="Balloon Text"/>
    <w:basedOn w:val="Normal"/>
    <w:link w:val="BalloonTextChar"/>
    <w:uiPriority w:val="99"/>
    <w:semiHidden/>
    <w:unhideWhenUsed/>
    <w:rsid w:val="00313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79E"/>
    <w:rPr>
      <w:rFonts w:ascii="Segoe UI" w:hAnsi="Segoe UI" w:cs="Segoe UI"/>
      <w:sz w:val="18"/>
      <w:szCs w:val="18"/>
    </w:rPr>
  </w:style>
  <w:style w:type="paragraph" w:styleId="Header">
    <w:name w:val="header"/>
    <w:basedOn w:val="Normal"/>
    <w:link w:val="HeaderChar"/>
    <w:uiPriority w:val="99"/>
    <w:unhideWhenUsed/>
    <w:rsid w:val="00971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E8"/>
  </w:style>
  <w:style w:type="paragraph" w:styleId="Footer">
    <w:name w:val="footer"/>
    <w:basedOn w:val="Normal"/>
    <w:link w:val="FooterChar"/>
    <w:uiPriority w:val="99"/>
    <w:unhideWhenUsed/>
    <w:rsid w:val="00971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5C3B-BA00-47CB-B988-B86F6E08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Knott</dc:creator>
  <cp:keywords/>
  <dc:description/>
  <cp:lastModifiedBy>Tom Lewis</cp:lastModifiedBy>
  <cp:revision>5</cp:revision>
  <cp:lastPrinted>2019-11-05T12:07:00Z</cp:lastPrinted>
  <dcterms:created xsi:type="dcterms:W3CDTF">2021-08-31T09:28:00Z</dcterms:created>
  <dcterms:modified xsi:type="dcterms:W3CDTF">2021-09-16T10:43:00Z</dcterms:modified>
</cp:coreProperties>
</file>